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DF770" w14:textId="77777777" w:rsidR="00AD087C" w:rsidRDefault="00AD087C" w:rsidP="00AD087C"/>
    <w:p w14:paraId="7BDC3ED6" w14:textId="4EB890DD" w:rsidR="00AD087C" w:rsidRPr="00077A89" w:rsidRDefault="00A64365" w:rsidP="00AD087C">
      <w:r>
        <w:t>January, 2023</w:t>
      </w:r>
    </w:p>
    <w:p w14:paraId="4B638CDB" w14:textId="77777777" w:rsidR="00AD087C" w:rsidRPr="00077A89" w:rsidRDefault="00AD087C" w:rsidP="00AD087C">
      <w:bookmarkStart w:id="0" w:name="_GoBack"/>
    </w:p>
    <w:bookmarkEnd w:id="0"/>
    <w:p w14:paraId="451F83CD" w14:textId="06C563A5" w:rsidR="00AD087C" w:rsidRDefault="00AD087C" w:rsidP="00AD087C">
      <w:pPr>
        <w:pStyle w:val="NoSpacing"/>
        <w:rPr>
          <w:rFonts w:cs="Calibri"/>
        </w:rPr>
      </w:pPr>
      <w:r>
        <w:rPr>
          <w:rFonts w:cs="Calibri"/>
        </w:rPr>
        <w:t>Dear Clients and Friends,</w:t>
      </w:r>
    </w:p>
    <w:p w14:paraId="65102BEF" w14:textId="77777777" w:rsidR="00AD087C" w:rsidRDefault="00AD087C" w:rsidP="00AD087C">
      <w:pPr>
        <w:pStyle w:val="NoSpacing"/>
        <w:rPr>
          <w:rFonts w:cs="Calibri"/>
        </w:rPr>
      </w:pPr>
    </w:p>
    <w:p w14:paraId="38724F35" w14:textId="77777777" w:rsidR="00AD087C" w:rsidRDefault="00AD087C" w:rsidP="00AD087C">
      <w:pPr>
        <w:pStyle w:val="NoSpacing"/>
        <w:rPr>
          <w:rFonts w:cs="Calibri"/>
        </w:rPr>
      </w:pPr>
      <w:r w:rsidRPr="00077A89">
        <w:rPr>
          <w:rFonts w:cs="Calibri"/>
        </w:rPr>
        <w:t xml:space="preserve">Happy New Year! </w:t>
      </w:r>
      <w:r>
        <w:rPr>
          <w:rFonts w:cs="Calibri"/>
        </w:rPr>
        <w:t xml:space="preserve"> As promised, I have put together some information that should make the tax process go a little more smoothly.  This should also provide you with an outline of what you can expect from our services and what we expect from you.</w:t>
      </w:r>
    </w:p>
    <w:p w14:paraId="145586DD" w14:textId="77777777" w:rsidR="00AD087C" w:rsidRDefault="00AD087C" w:rsidP="00AD087C">
      <w:pPr>
        <w:pStyle w:val="NoSpacing"/>
        <w:rPr>
          <w:rFonts w:cs="Calibri"/>
        </w:rPr>
      </w:pPr>
    </w:p>
    <w:p w14:paraId="30238143" w14:textId="5727BA42" w:rsidR="00AD087C" w:rsidRPr="00077A89" w:rsidRDefault="00AD087C" w:rsidP="00AD087C">
      <w:pPr>
        <w:spacing w:line="360" w:lineRule="auto"/>
        <w:rPr>
          <w:b/>
          <w:bCs/>
          <w:u w:val="single"/>
        </w:rPr>
      </w:pPr>
      <w:r w:rsidRPr="00077A89">
        <w:rPr>
          <w:b/>
          <w:bCs/>
          <w:u w:val="single"/>
        </w:rPr>
        <w:t xml:space="preserve">Notable Tax Law Changes for </w:t>
      </w:r>
      <w:r w:rsidR="00A64365">
        <w:rPr>
          <w:b/>
          <w:bCs/>
          <w:u w:val="single"/>
        </w:rPr>
        <w:t>2022</w:t>
      </w:r>
    </w:p>
    <w:p w14:paraId="5D22AAEC" w14:textId="47AEBBF2" w:rsidR="00AD087C" w:rsidRPr="00077A89" w:rsidRDefault="00AD087C" w:rsidP="00AD087C">
      <w:pPr>
        <w:pStyle w:val="ListParagraph"/>
        <w:numPr>
          <w:ilvl w:val="0"/>
          <w:numId w:val="1"/>
        </w:numPr>
      </w:pPr>
      <w:r w:rsidRPr="00077A89">
        <w:t xml:space="preserve">Half of the Child Tax Credit (CTC) is being paid in advance, so you will see a decrease in CTC which will result in a lower refund/ increase in tax liability since you are receiving half of the credit in advance as opposed to receiving the lump sum on your tax return. </w:t>
      </w:r>
      <w:r w:rsidR="00E641B1">
        <w:t xml:space="preserve"> (you should be receiving letter 64-19)</w:t>
      </w:r>
    </w:p>
    <w:p w14:paraId="365E5677" w14:textId="3C0CF8C0" w:rsidR="00AD087C" w:rsidRPr="00077A89" w:rsidRDefault="00AD087C" w:rsidP="00AD087C">
      <w:pPr>
        <w:pStyle w:val="ListParagraph"/>
        <w:numPr>
          <w:ilvl w:val="0"/>
          <w:numId w:val="1"/>
        </w:numPr>
      </w:pPr>
      <w:r w:rsidRPr="00077A89">
        <w:t>If y</w:t>
      </w:r>
      <w:r w:rsidR="00A64365">
        <w:t>ou are 72 before the end of 2022</w:t>
      </w:r>
      <w:r w:rsidRPr="00077A89">
        <w:t xml:space="preserve"> you are required to take a Required Minimum Distribution (RMD) from your retirement plan.</w:t>
      </w:r>
      <w:r w:rsidR="00A64365">
        <w:t xml:space="preserve">  Beginning 1/1/2023, RMD will increase to age 73.</w:t>
      </w:r>
    </w:p>
    <w:p w14:paraId="5C27E547" w14:textId="77777777" w:rsidR="00AD087C" w:rsidRPr="00077A89" w:rsidRDefault="00AD087C" w:rsidP="00AD087C">
      <w:pPr>
        <w:pStyle w:val="ListParagraph"/>
        <w:numPr>
          <w:ilvl w:val="0"/>
          <w:numId w:val="1"/>
        </w:numPr>
      </w:pPr>
      <w:r w:rsidRPr="00077A89">
        <w:t>There is no waiver on the 10% penalty for early withdrawal on retirement</w:t>
      </w:r>
      <w:r>
        <w:t xml:space="preserve"> accounts.</w:t>
      </w:r>
    </w:p>
    <w:p w14:paraId="0193AAAA" w14:textId="77777777" w:rsidR="00AD087C" w:rsidRDefault="00AD087C" w:rsidP="00AD087C">
      <w:pPr>
        <w:pStyle w:val="NoSpacing"/>
        <w:rPr>
          <w:rFonts w:cs="Calibri"/>
        </w:rPr>
      </w:pPr>
    </w:p>
    <w:p w14:paraId="1906F561" w14:textId="77777777" w:rsidR="00AD087C" w:rsidRPr="00986675" w:rsidRDefault="00AD087C" w:rsidP="00AD087C">
      <w:pPr>
        <w:pStyle w:val="NoSpacing"/>
        <w:rPr>
          <w:rFonts w:cs="Calibri"/>
          <w:b/>
          <w:u w:val="single"/>
        </w:rPr>
      </w:pPr>
      <w:r w:rsidRPr="00986675">
        <w:rPr>
          <w:rFonts w:cs="Calibri"/>
          <w:b/>
          <w:u w:val="single"/>
        </w:rPr>
        <w:t>What we need</w:t>
      </w:r>
      <w:r>
        <w:rPr>
          <w:rFonts w:cs="Calibri"/>
          <w:b/>
          <w:u w:val="single"/>
        </w:rPr>
        <w:t xml:space="preserve"> from you</w:t>
      </w:r>
    </w:p>
    <w:p w14:paraId="3B0057DE" w14:textId="77777777" w:rsidR="00AD087C" w:rsidRDefault="00AD087C" w:rsidP="00AD087C">
      <w:pPr>
        <w:pStyle w:val="NoSpacing"/>
        <w:rPr>
          <w:rFonts w:cs="Calibri"/>
        </w:rPr>
      </w:pPr>
    </w:p>
    <w:p w14:paraId="1737A586" w14:textId="06F45FE8" w:rsidR="00AD087C" w:rsidRDefault="00AD087C" w:rsidP="00AD087C">
      <w:pPr>
        <w:pStyle w:val="NoSpacing"/>
        <w:numPr>
          <w:ilvl w:val="0"/>
          <w:numId w:val="2"/>
        </w:numPr>
        <w:rPr>
          <w:rFonts w:cs="Calibri"/>
        </w:rPr>
      </w:pPr>
      <w:r>
        <w:rPr>
          <w:rFonts w:cs="Calibri"/>
        </w:rPr>
        <w:t xml:space="preserve">Make sure you have </w:t>
      </w:r>
      <w:r w:rsidRPr="00A64365">
        <w:rPr>
          <w:rFonts w:cs="Calibri"/>
          <w:u w:val="single"/>
        </w:rPr>
        <w:t>ALL</w:t>
      </w:r>
      <w:r w:rsidR="00A64365">
        <w:rPr>
          <w:rFonts w:cs="Calibri"/>
        </w:rPr>
        <w:t xml:space="preserve"> your documents before forwarding to us.  </w:t>
      </w:r>
      <w:r w:rsidRPr="00077A89">
        <w:rPr>
          <w:rFonts w:cs="Calibri"/>
        </w:rPr>
        <w:t>Tax returns are prepared based on the</w:t>
      </w:r>
      <w:r>
        <w:rPr>
          <w:rFonts w:cs="Calibri"/>
        </w:rPr>
        <w:t xml:space="preserve"> accuracy and </w:t>
      </w:r>
      <w:r w:rsidRPr="00077A89">
        <w:rPr>
          <w:rFonts w:cs="Calibri"/>
        </w:rPr>
        <w:t>complete</w:t>
      </w:r>
      <w:r>
        <w:rPr>
          <w:rFonts w:cs="Calibri"/>
        </w:rPr>
        <w:t>ness of the</w:t>
      </w:r>
      <w:r w:rsidRPr="00077A89">
        <w:rPr>
          <w:rFonts w:cs="Calibri"/>
        </w:rPr>
        <w:t xml:space="preserve"> information that you provide to us</w:t>
      </w:r>
      <w:r>
        <w:rPr>
          <w:rFonts w:cs="Calibri"/>
        </w:rPr>
        <w:t xml:space="preserve">.  </w:t>
      </w:r>
    </w:p>
    <w:p w14:paraId="4CD5B496" w14:textId="36F0FDAD" w:rsidR="00AD087C" w:rsidRDefault="00AD087C" w:rsidP="00AD087C">
      <w:pPr>
        <w:pStyle w:val="NoSpacing"/>
        <w:numPr>
          <w:ilvl w:val="0"/>
          <w:numId w:val="2"/>
        </w:numPr>
        <w:rPr>
          <w:rFonts w:cs="Calibri"/>
        </w:rPr>
      </w:pPr>
      <w:r>
        <w:rPr>
          <w:rFonts w:cs="Calibri"/>
        </w:rPr>
        <w:t>Documents should be in summary format with totals for each category.  (</w:t>
      </w:r>
      <w:r w:rsidR="00A64365">
        <w:rPr>
          <w:rFonts w:cs="Calibri"/>
        </w:rPr>
        <w:t>We do not need to see r</w:t>
      </w:r>
      <w:r>
        <w:rPr>
          <w:rFonts w:cs="Calibri"/>
        </w:rPr>
        <w:t>eceipts</w:t>
      </w:r>
      <w:r w:rsidR="00A64365">
        <w:rPr>
          <w:rFonts w:cs="Calibri"/>
        </w:rPr>
        <w:t xml:space="preserve"> (for audits only).</w:t>
      </w:r>
      <w:r w:rsidR="00BD5013" w:rsidRPr="00077A89">
        <w:rPr>
          <w:rFonts w:cs="Calibri"/>
        </w:rPr>
        <w:t xml:space="preserve"> </w:t>
      </w:r>
    </w:p>
    <w:p w14:paraId="3D7DAD18" w14:textId="3EF1FBA8" w:rsidR="00AD087C" w:rsidRPr="00077A89" w:rsidRDefault="00A64365" w:rsidP="00AD087C">
      <w:pPr>
        <w:pStyle w:val="NoSpacing"/>
        <w:numPr>
          <w:ilvl w:val="0"/>
          <w:numId w:val="2"/>
        </w:numPr>
        <w:rPr>
          <w:rFonts w:cs="Calibri"/>
        </w:rPr>
      </w:pPr>
      <w:r>
        <w:rPr>
          <w:rFonts w:cs="Calibri"/>
        </w:rPr>
        <w:t>You may use the</w:t>
      </w:r>
      <w:r w:rsidR="00AD087C">
        <w:rPr>
          <w:rFonts w:cs="Calibri"/>
        </w:rPr>
        <w:t xml:space="preserve"> </w:t>
      </w:r>
      <w:r w:rsidR="00AD087C" w:rsidRPr="00986675">
        <w:rPr>
          <w:rFonts w:cs="Calibri"/>
          <w:b/>
        </w:rPr>
        <w:t>Income Tax Organizer</w:t>
      </w:r>
      <w:r w:rsidR="00AD087C">
        <w:rPr>
          <w:rFonts w:cs="Calibri"/>
        </w:rPr>
        <w:t xml:space="preserve"> as a guide</w:t>
      </w:r>
      <w:r w:rsidR="00AD087C" w:rsidRPr="00077A89">
        <w:rPr>
          <w:rFonts w:cs="Calibri"/>
        </w:rPr>
        <w:t xml:space="preserve"> in gathering your tax information</w:t>
      </w:r>
      <w:r w:rsidR="00AD087C">
        <w:rPr>
          <w:rFonts w:cs="Calibri"/>
        </w:rPr>
        <w:t xml:space="preserve"> and note any changes.</w:t>
      </w:r>
      <w:r w:rsidR="00A955B4">
        <w:rPr>
          <w:rFonts w:cs="Calibri"/>
        </w:rPr>
        <w:t xml:space="preserve"> </w:t>
      </w:r>
      <w:r>
        <w:rPr>
          <w:rFonts w:cs="Calibri"/>
        </w:rPr>
        <w:t>(</w:t>
      </w:r>
      <w:proofErr w:type="gramStart"/>
      <w:r w:rsidR="00B0302F">
        <w:rPr>
          <w:rFonts w:cs="Calibri"/>
        </w:rPr>
        <w:t>e</w:t>
      </w:r>
      <w:r>
        <w:rPr>
          <w:rFonts w:cs="Calibri"/>
        </w:rPr>
        <w:t>mailed</w:t>
      </w:r>
      <w:proofErr w:type="gramEnd"/>
      <w:r>
        <w:rPr>
          <w:rFonts w:cs="Calibri"/>
        </w:rPr>
        <w:t xml:space="preserve"> earlier and  i</w:t>
      </w:r>
      <w:r w:rsidR="00A955B4">
        <w:rPr>
          <w:rFonts w:cs="Calibri"/>
        </w:rPr>
        <w:t>t can also be found on our website.)</w:t>
      </w:r>
    </w:p>
    <w:p w14:paraId="196639F4" w14:textId="091CB7BC" w:rsidR="00AD087C" w:rsidRPr="00981321" w:rsidRDefault="00AD087C" w:rsidP="00AD087C">
      <w:pPr>
        <w:pStyle w:val="NoSpacing"/>
        <w:numPr>
          <w:ilvl w:val="0"/>
          <w:numId w:val="2"/>
        </w:numPr>
        <w:rPr>
          <w:rFonts w:cs="Calibri"/>
        </w:rPr>
      </w:pPr>
      <w:r>
        <w:rPr>
          <w:rFonts w:cs="Calibri"/>
        </w:rPr>
        <w:t xml:space="preserve">We need a </w:t>
      </w:r>
      <w:r w:rsidR="0054361B">
        <w:rPr>
          <w:rFonts w:cs="Calibri"/>
        </w:rPr>
        <w:t xml:space="preserve">current </w:t>
      </w:r>
      <w:r>
        <w:rPr>
          <w:rFonts w:cs="Calibri"/>
        </w:rPr>
        <w:t>copy of your driver’s license (front and back), and a copy of your bank check (for direct deposit)</w:t>
      </w:r>
      <w:r w:rsidR="0054361B">
        <w:rPr>
          <w:rFonts w:cs="Calibri"/>
        </w:rPr>
        <w:t xml:space="preserve"> </w:t>
      </w:r>
    </w:p>
    <w:p w14:paraId="01C9FD04" w14:textId="76B23C71" w:rsidR="00AD087C" w:rsidRDefault="00AD087C" w:rsidP="00AD087C">
      <w:pPr>
        <w:pStyle w:val="NoSpacing"/>
        <w:numPr>
          <w:ilvl w:val="0"/>
          <w:numId w:val="2"/>
        </w:numPr>
        <w:rPr>
          <w:rFonts w:cs="Calibri"/>
        </w:rPr>
      </w:pPr>
      <w:r>
        <w:rPr>
          <w:rFonts w:cs="Calibri"/>
        </w:rPr>
        <w:t>Payment is due upon completion.</w:t>
      </w:r>
      <w:r w:rsidR="00A64365">
        <w:rPr>
          <w:rFonts w:cs="Calibri"/>
        </w:rPr>
        <w:t xml:space="preserve">  We accept Cash and checks only.  No credit cards.</w:t>
      </w:r>
    </w:p>
    <w:p w14:paraId="3CFC3ED9" w14:textId="77777777" w:rsidR="00AD087C" w:rsidRDefault="00AD087C" w:rsidP="00AD087C">
      <w:pPr>
        <w:pStyle w:val="NoSpacing"/>
        <w:rPr>
          <w:rFonts w:cs="Calibri"/>
        </w:rPr>
      </w:pPr>
    </w:p>
    <w:p w14:paraId="3403CDBF" w14:textId="77777777" w:rsidR="00AD087C" w:rsidRPr="00981321" w:rsidRDefault="00AD087C" w:rsidP="00AD087C">
      <w:pPr>
        <w:pStyle w:val="NoSpacing"/>
        <w:rPr>
          <w:rFonts w:cs="Calibri"/>
          <w:b/>
          <w:u w:val="single"/>
        </w:rPr>
      </w:pPr>
      <w:r w:rsidRPr="00981321">
        <w:rPr>
          <w:rFonts w:cs="Calibri"/>
          <w:b/>
          <w:u w:val="single"/>
        </w:rPr>
        <w:t>What you can expect</w:t>
      </w:r>
    </w:p>
    <w:p w14:paraId="10F8EABC" w14:textId="77777777" w:rsidR="00AD087C" w:rsidRDefault="00AD087C" w:rsidP="00AD087C">
      <w:pPr>
        <w:pStyle w:val="NoSpacing"/>
        <w:rPr>
          <w:rFonts w:cs="Calibri"/>
        </w:rPr>
      </w:pPr>
    </w:p>
    <w:p w14:paraId="3851F9AD" w14:textId="2A6D0BBB" w:rsidR="00AD087C" w:rsidRPr="00077A89" w:rsidRDefault="00AD087C" w:rsidP="00AD087C">
      <w:pPr>
        <w:pStyle w:val="NoSpacing"/>
        <w:numPr>
          <w:ilvl w:val="0"/>
          <w:numId w:val="3"/>
        </w:numPr>
        <w:ind w:left="360"/>
        <w:rPr>
          <w:rFonts w:cs="Calibri"/>
        </w:rPr>
      </w:pPr>
      <w:r w:rsidRPr="00077A89">
        <w:rPr>
          <w:rFonts w:cs="Calibri"/>
        </w:rPr>
        <w:t>Returns will be processed on a</w:t>
      </w:r>
      <w:r>
        <w:rPr>
          <w:rFonts w:cs="Calibri"/>
        </w:rPr>
        <w:t xml:space="preserve"> first come first serve basis. </w:t>
      </w:r>
      <w:r w:rsidRPr="00077A89">
        <w:rPr>
          <w:rFonts w:cs="Calibri"/>
        </w:rPr>
        <w:t xml:space="preserve">  </w:t>
      </w:r>
      <w:r w:rsidR="00A64365">
        <w:rPr>
          <w:rFonts w:cs="Calibri"/>
          <w:i/>
          <w:iCs/>
          <w:u w:val="single"/>
        </w:rPr>
        <w:t>It WILL</w:t>
      </w:r>
      <w:r w:rsidRPr="00077A89">
        <w:rPr>
          <w:rFonts w:cs="Calibri"/>
          <w:i/>
          <w:iCs/>
          <w:u w:val="single"/>
        </w:rPr>
        <w:t xml:space="preserve"> be necessary to file an ex</w:t>
      </w:r>
      <w:r>
        <w:rPr>
          <w:rFonts w:cs="Calibri"/>
          <w:i/>
          <w:iCs/>
          <w:u w:val="single"/>
        </w:rPr>
        <w:t>tension</w:t>
      </w:r>
      <w:r w:rsidRPr="00077A89">
        <w:rPr>
          <w:rFonts w:cs="Calibri"/>
          <w:i/>
          <w:iCs/>
          <w:u w:val="single"/>
        </w:rPr>
        <w:t xml:space="preserve"> if we do not receive your tax information by April 1</w:t>
      </w:r>
      <w:r w:rsidRPr="00077A89">
        <w:rPr>
          <w:rFonts w:cs="Calibri"/>
          <w:i/>
          <w:iCs/>
          <w:u w:val="single"/>
          <w:vertAlign w:val="superscript"/>
        </w:rPr>
        <w:t>s</w:t>
      </w:r>
      <w:r>
        <w:rPr>
          <w:rFonts w:cs="Calibri"/>
          <w:i/>
          <w:iCs/>
          <w:u w:val="single"/>
          <w:vertAlign w:val="superscript"/>
        </w:rPr>
        <w:t>t.</w:t>
      </w:r>
      <w:r w:rsidR="00B0302F">
        <w:rPr>
          <w:rFonts w:cs="Calibri"/>
          <w:i/>
          <w:iCs/>
          <w:u w:val="single"/>
          <w:vertAlign w:val="superscript"/>
        </w:rPr>
        <w:t xml:space="preserve"> (fees apply</w:t>
      </w:r>
      <w:proofErr w:type="gramStart"/>
      <w:r w:rsidR="00A64365">
        <w:rPr>
          <w:rFonts w:cs="Calibri"/>
          <w:i/>
          <w:iCs/>
          <w:u w:val="single"/>
          <w:vertAlign w:val="superscript"/>
        </w:rPr>
        <w:t>)</w:t>
      </w:r>
      <w:r>
        <w:rPr>
          <w:rFonts w:cs="Calibri"/>
          <w:i/>
          <w:iCs/>
          <w:u w:val="single"/>
          <w:vertAlign w:val="superscript"/>
        </w:rPr>
        <w:t xml:space="preserve"> </w:t>
      </w:r>
      <w:r>
        <w:rPr>
          <w:rFonts w:cs="Calibri"/>
        </w:rPr>
        <w:t>.</w:t>
      </w:r>
      <w:proofErr w:type="gramEnd"/>
      <w:r w:rsidRPr="00077A89">
        <w:rPr>
          <w:rFonts w:cs="Calibri"/>
        </w:rPr>
        <w:t xml:space="preserve">  An extension ONLY allows additional time to file your return, it does </w:t>
      </w:r>
      <w:r w:rsidRPr="000659D5">
        <w:rPr>
          <w:rFonts w:cs="Calibri"/>
          <w:u w:val="single"/>
        </w:rPr>
        <w:t>NOT</w:t>
      </w:r>
      <w:r w:rsidRPr="00077A89">
        <w:rPr>
          <w:rFonts w:cs="Calibri"/>
        </w:rPr>
        <w:t xml:space="preserve"> extend the time you have to pay any taxes that are/would be due.</w:t>
      </w:r>
    </w:p>
    <w:p w14:paraId="3BE43159" w14:textId="77777777" w:rsidR="00AD087C" w:rsidRPr="00077A89" w:rsidRDefault="00AD087C" w:rsidP="00AD087C">
      <w:pPr>
        <w:pStyle w:val="NoSpacing"/>
        <w:numPr>
          <w:ilvl w:val="0"/>
          <w:numId w:val="3"/>
        </w:numPr>
        <w:ind w:left="360"/>
        <w:rPr>
          <w:rFonts w:cs="Calibri"/>
        </w:rPr>
      </w:pPr>
      <w:r w:rsidRPr="00077A89">
        <w:rPr>
          <w:rFonts w:cs="Calibri"/>
        </w:rPr>
        <w:t xml:space="preserve">We will provide you with a </w:t>
      </w:r>
      <w:r w:rsidRPr="00077A89">
        <w:rPr>
          <w:rFonts w:cs="Calibri"/>
          <w:b/>
          <w:bCs/>
          <w:u w:val="single"/>
        </w:rPr>
        <w:t>draft copy</w:t>
      </w:r>
      <w:r w:rsidRPr="00077A89">
        <w:rPr>
          <w:rFonts w:cs="Calibri"/>
        </w:rPr>
        <w:t xml:space="preserve"> of your</w:t>
      </w:r>
      <w:r>
        <w:rPr>
          <w:rFonts w:cs="Calibri"/>
        </w:rPr>
        <w:t xml:space="preserve"> tax return(s) for your review before we electronically file</w:t>
      </w:r>
      <w:r w:rsidRPr="00077A89">
        <w:rPr>
          <w:rFonts w:cs="Calibri"/>
        </w:rPr>
        <w:t xml:space="preserve">.  We do not verify the documents furnished to </w:t>
      </w:r>
      <w:r>
        <w:rPr>
          <w:rFonts w:cs="Calibri"/>
        </w:rPr>
        <w:t xml:space="preserve">us.  </w:t>
      </w:r>
      <w:r w:rsidRPr="00077A89">
        <w:rPr>
          <w:rFonts w:cs="Calibri"/>
        </w:rPr>
        <w:t>You have the final responsibility for your tax return.</w:t>
      </w:r>
    </w:p>
    <w:p w14:paraId="3C45F275" w14:textId="77777777" w:rsidR="00AD087C" w:rsidRDefault="00AD087C" w:rsidP="00AD087C">
      <w:pPr>
        <w:pStyle w:val="NoSpacing"/>
        <w:rPr>
          <w:rFonts w:cs="Calibri"/>
        </w:rPr>
      </w:pPr>
    </w:p>
    <w:p w14:paraId="4ECC49B8" w14:textId="3268ECE6" w:rsidR="00AD087C" w:rsidRPr="00077A89" w:rsidRDefault="00B0302F" w:rsidP="00AD087C">
      <w:pPr>
        <w:spacing w:line="360" w:lineRule="auto"/>
      </w:pPr>
      <w:r>
        <w:rPr>
          <w:b/>
          <w:bCs/>
          <w:u w:val="single"/>
        </w:rPr>
        <w:t>Approximate Fees:</w:t>
      </w:r>
    </w:p>
    <w:p w14:paraId="0E34EDF1" w14:textId="77777777" w:rsidR="00AD087C" w:rsidRPr="00077A89" w:rsidRDefault="00AD087C" w:rsidP="00AD087C">
      <w:pPr>
        <w:pStyle w:val="ListParagraph"/>
        <w:numPr>
          <w:ilvl w:val="0"/>
          <w:numId w:val="4"/>
        </w:numPr>
        <w:jc w:val="both"/>
      </w:pPr>
      <w:r w:rsidRPr="00077A89">
        <w:rPr>
          <w:b/>
          <w:bCs/>
          <w:i/>
          <w:iCs/>
          <w:u w:val="single"/>
        </w:rPr>
        <w:t>Simple Individual Tax Return</w:t>
      </w:r>
      <w:r w:rsidRPr="00077A89">
        <w:rPr>
          <w:i/>
          <w:iCs/>
          <w:u w:val="single"/>
        </w:rPr>
        <w:t xml:space="preserve"> </w:t>
      </w:r>
      <w:r>
        <w:rPr>
          <w:i/>
          <w:iCs/>
          <w:u w:val="single"/>
        </w:rPr>
        <w:t>-</w:t>
      </w:r>
      <w:r w:rsidRPr="00077A89">
        <w:t xml:space="preserve"> </w:t>
      </w:r>
      <w:r w:rsidRPr="00077A89">
        <w:rPr>
          <w:b/>
          <w:bCs/>
        </w:rPr>
        <w:t>$200</w:t>
      </w:r>
      <w:r w:rsidRPr="00077A89">
        <w:t xml:space="preserve"> (W-2 only income, Standard Deduction, Federal return &amp; 1 State return)</w:t>
      </w:r>
    </w:p>
    <w:p w14:paraId="1F98DEB7" w14:textId="77777777" w:rsidR="00AD087C" w:rsidRPr="00077A89" w:rsidRDefault="00AD087C" w:rsidP="00AD087C">
      <w:pPr>
        <w:pStyle w:val="ListParagraph"/>
        <w:numPr>
          <w:ilvl w:val="0"/>
          <w:numId w:val="4"/>
        </w:numPr>
        <w:jc w:val="both"/>
      </w:pPr>
      <w:r w:rsidRPr="00077A89">
        <w:rPr>
          <w:b/>
          <w:bCs/>
          <w:i/>
          <w:iCs/>
          <w:u w:val="single"/>
        </w:rPr>
        <w:t>Itemized Individual Tax Return</w:t>
      </w:r>
      <w:r w:rsidRPr="00077A89">
        <w:rPr>
          <w:i/>
          <w:iCs/>
          <w:u w:val="single"/>
        </w:rPr>
        <w:t xml:space="preserve"> </w:t>
      </w:r>
      <w:r w:rsidRPr="00077A89">
        <w:t xml:space="preserve">- </w:t>
      </w:r>
      <w:r w:rsidRPr="00077A89">
        <w:rPr>
          <w:b/>
          <w:bCs/>
        </w:rPr>
        <w:t>$270</w:t>
      </w:r>
      <w:r w:rsidRPr="00077A89">
        <w:t xml:space="preserve"> (W-2 income, Itemized deduction, Federal return &amp; 1 State return)</w:t>
      </w:r>
    </w:p>
    <w:p w14:paraId="46A4D3BE" w14:textId="77777777" w:rsidR="00AD087C" w:rsidRPr="00077A89" w:rsidRDefault="00AD087C" w:rsidP="00AD087C">
      <w:pPr>
        <w:pStyle w:val="ListParagraph"/>
        <w:numPr>
          <w:ilvl w:val="0"/>
          <w:numId w:val="4"/>
        </w:numPr>
        <w:jc w:val="both"/>
      </w:pPr>
      <w:r w:rsidRPr="00077A89">
        <w:rPr>
          <w:b/>
          <w:bCs/>
          <w:i/>
          <w:iCs/>
          <w:u w:val="single"/>
        </w:rPr>
        <w:t>Individual Sole Proprietor/Single LLC Tax Return</w:t>
      </w:r>
      <w:r w:rsidRPr="00077A89">
        <w:rPr>
          <w:i/>
          <w:iCs/>
          <w:u w:val="single"/>
        </w:rPr>
        <w:t xml:space="preserve"> </w:t>
      </w:r>
      <w:r w:rsidRPr="00077A89">
        <w:t xml:space="preserve">- </w:t>
      </w:r>
      <w:r w:rsidRPr="00077A89">
        <w:rPr>
          <w:b/>
          <w:bCs/>
        </w:rPr>
        <w:t xml:space="preserve">$510 </w:t>
      </w:r>
      <w:r w:rsidRPr="00077A89">
        <w:t>(W-2 income, Personal business Schedule C, Depreciation, Federal return &amp; 1 State return)</w:t>
      </w:r>
    </w:p>
    <w:p w14:paraId="3C5C01E1" w14:textId="77777777" w:rsidR="00AD087C" w:rsidRDefault="00AD087C" w:rsidP="00AD087C">
      <w:pPr>
        <w:pStyle w:val="NoSpacing"/>
        <w:numPr>
          <w:ilvl w:val="0"/>
          <w:numId w:val="4"/>
        </w:numPr>
        <w:rPr>
          <w:b/>
          <w:bCs/>
          <w:u w:val="single"/>
        </w:rPr>
      </w:pPr>
      <w:r w:rsidRPr="00077A89">
        <w:rPr>
          <w:b/>
          <w:bCs/>
          <w:i/>
          <w:iCs/>
          <w:u w:val="single"/>
        </w:rPr>
        <w:lastRenderedPageBreak/>
        <w:t>Individual Tax Return with 1 Rental Property</w:t>
      </w:r>
      <w:r w:rsidRPr="00077A89">
        <w:t xml:space="preserve"> - </w:t>
      </w:r>
      <w:r w:rsidRPr="00077A89">
        <w:rPr>
          <w:b/>
          <w:bCs/>
        </w:rPr>
        <w:t xml:space="preserve">$510 </w:t>
      </w:r>
      <w:r w:rsidRPr="00077A89">
        <w:t>(W-2 income, Rental property Schedule E, Depreciation, Federal return &amp; 1 State return)</w:t>
      </w:r>
      <w:r w:rsidRPr="00077A89">
        <w:rPr>
          <w:b/>
          <w:bCs/>
          <w:u w:val="single"/>
        </w:rPr>
        <w:t xml:space="preserve"> </w:t>
      </w:r>
    </w:p>
    <w:p w14:paraId="7E5506F2" w14:textId="5C098688" w:rsidR="00B0302F" w:rsidRDefault="00B0302F" w:rsidP="00AD087C">
      <w:pPr>
        <w:pStyle w:val="NoSpacing"/>
        <w:numPr>
          <w:ilvl w:val="0"/>
          <w:numId w:val="4"/>
        </w:numPr>
        <w:rPr>
          <w:b/>
          <w:bCs/>
          <w:u w:val="single"/>
        </w:rPr>
      </w:pPr>
      <w:r>
        <w:rPr>
          <w:b/>
          <w:bCs/>
          <w:i/>
          <w:iCs/>
          <w:u w:val="single"/>
        </w:rPr>
        <w:t>Consultation fees</w:t>
      </w:r>
      <w:r>
        <w:rPr>
          <w:b/>
          <w:bCs/>
          <w:u w:val="single"/>
        </w:rPr>
        <w:t xml:space="preserve"> </w:t>
      </w:r>
      <w:r>
        <w:rPr>
          <w:bCs/>
        </w:rPr>
        <w:t>- $50/</w:t>
      </w:r>
      <w:proofErr w:type="spellStart"/>
      <w:r>
        <w:rPr>
          <w:bCs/>
        </w:rPr>
        <w:t>hr</w:t>
      </w:r>
      <w:proofErr w:type="spellEnd"/>
    </w:p>
    <w:p w14:paraId="30C0F71F" w14:textId="77777777" w:rsidR="00AD087C" w:rsidRPr="00077A89" w:rsidRDefault="00AD087C" w:rsidP="00AD087C">
      <w:pPr>
        <w:pStyle w:val="NoSpacing"/>
        <w:ind w:left="360"/>
        <w:rPr>
          <w:b/>
          <w:bCs/>
          <w:u w:val="single"/>
        </w:rPr>
      </w:pPr>
    </w:p>
    <w:p w14:paraId="75D526B1" w14:textId="77777777" w:rsidR="00AD087C" w:rsidRDefault="00AD087C" w:rsidP="00AD087C">
      <w:pPr>
        <w:pStyle w:val="NoSpacing"/>
        <w:rPr>
          <w:bCs/>
        </w:rPr>
      </w:pPr>
      <w:r w:rsidRPr="00635A11">
        <w:rPr>
          <w:bCs/>
        </w:rPr>
        <w:t>Packages include</w:t>
      </w:r>
      <w:r>
        <w:rPr>
          <w:bCs/>
        </w:rPr>
        <w:t xml:space="preserve"> reviews before and after your taxes are completed.  Extensive reviews will be charged accordingly.    Additional services can be requested as well.  Fees are dependent on the quality and completeness of your records.   </w:t>
      </w:r>
    </w:p>
    <w:p w14:paraId="0D3A4A9E" w14:textId="77777777" w:rsidR="00AD087C" w:rsidRDefault="00AD087C" w:rsidP="00AD087C">
      <w:pPr>
        <w:pStyle w:val="NoSpacing"/>
        <w:rPr>
          <w:bCs/>
        </w:rPr>
      </w:pPr>
    </w:p>
    <w:p w14:paraId="104D3BAF" w14:textId="77777777" w:rsidR="00AD087C" w:rsidRDefault="00AD087C" w:rsidP="00AD087C">
      <w:pPr>
        <w:pStyle w:val="NoSpacing"/>
        <w:rPr>
          <w:b/>
          <w:bCs/>
          <w:u w:val="single"/>
        </w:rPr>
      </w:pPr>
      <w:r w:rsidRPr="00D937DD">
        <w:rPr>
          <w:b/>
          <w:bCs/>
          <w:u w:val="single"/>
        </w:rPr>
        <w:t>Audits</w:t>
      </w:r>
    </w:p>
    <w:p w14:paraId="7DF76975" w14:textId="2D5B04A4" w:rsidR="00AD087C" w:rsidRPr="00D937DD" w:rsidRDefault="00AD087C" w:rsidP="00AD087C">
      <w:pPr>
        <w:pStyle w:val="NoSpacing"/>
        <w:rPr>
          <w:b/>
          <w:bCs/>
          <w:u w:val="single"/>
        </w:rPr>
      </w:pPr>
      <w:r w:rsidRPr="00077A89">
        <w:rPr>
          <w:rFonts w:cs="Calibri"/>
        </w:rPr>
        <w:t xml:space="preserve">If an audit arises, you are responsible for providing the necessary documentation in response to the audit notice.  You agree to hold us harmless with respect to additional taxes, penalties, or interest imposed on you by taxing authorities resulting from the disallowance of tax deductions due to inadequate documentation.  </w:t>
      </w:r>
      <w:r w:rsidR="00B0302F">
        <w:rPr>
          <w:rFonts w:cs="Calibri"/>
        </w:rPr>
        <w:t>Fees will be based on time and complexity.</w:t>
      </w:r>
    </w:p>
    <w:p w14:paraId="1795B93F" w14:textId="77777777" w:rsidR="00AD087C" w:rsidRPr="00077A89" w:rsidRDefault="00AD087C" w:rsidP="00AD087C">
      <w:pPr>
        <w:pStyle w:val="NoSpacing"/>
        <w:rPr>
          <w:b/>
          <w:bCs/>
          <w:u w:val="single"/>
        </w:rPr>
      </w:pPr>
    </w:p>
    <w:p w14:paraId="65F07695" w14:textId="77777777" w:rsidR="00AD087C" w:rsidRDefault="00AD087C" w:rsidP="00AD087C">
      <w:pPr>
        <w:pStyle w:val="NoSpacing"/>
        <w:rPr>
          <w:b/>
          <w:bCs/>
        </w:rPr>
      </w:pPr>
      <w:r w:rsidRPr="00077A89">
        <w:rPr>
          <w:b/>
          <w:bCs/>
          <w:u w:val="single"/>
        </w:rPr>
        <w:t>Tax Return Status</w:t>
      </w:r>
    </w:p>
    <w:p w14:paraId="55022405" w14:textId="7B47A920" w:rsidR="00AD087C" w:rsidRPr="00077A89" w:rsidRDefault="00B0302F" w:rsidP="00AD087C">
      <w:pPr>
        <w:pStyle w:val="NoSpacing"/>
      </w:pPr>
      <w:r>
        <w:t xml:space="preserve">It is your responsibility to </w:t>
      </w:r>
      <w:r w:rsidR="00AD087C" w:rsidRPr="00077A89">
        <w:t>check the status</w:t>
      </w:r>
      <w:r>
        <w:t xml:space="preserve"> of your return(s) online at</w:t>
      </w:r>
      <w:r w:rsidR="00AD087C" w:rsidRPr="00077A89">
        <w:t xml:space="preserve"> </w:t>
      </w:r>
      <w:proofErr w:type="gramStart"/>
      <w:r w:rsidR="00AD087C" w:rsidRPr="009F7390">
        <w:rPr>
          <w:b/>
        </w:rPr>
        <w:t>IRS.gov</w:t>
      </w:r>
      <w:r>
        <w:rPr>
          <w:b/>
        </w:rPr>
        <w:t xml:space="preserve"> </w:t>
      </w:r>
      <w:r>
        <w:t>”</w:t>
      </w:r>
      <w:proofErr w:type="gramEnd"/>
      <w:r>
        <w:t xml:space="preserve">Where’s my refund” </w:t>
      </w:r>
      <w:r w:rsidR="00AD087C" w:rsidRPr="00077A89">
        <w:t xml:space="preserve"> or corresponding state website (i.e., NYS).  </w:t>
      </w:r>
      <w:r w:rsidR="00AD087C" w:rsidRPr="00B0302F">
        <w:rPr>
          <w:b/>
        </w:rPr>
        <w:t>We are unable to check for you.</w:t>
      </w:r>
    </w:p>
    <w:p w14:paraId="4E2CB140" w14:textId="77777777" w:rsidR="00AD087C" w:rsidRDefault="00AD087C" w:rsidP="00AD087C">
      <w:pPr>
        <w:pStyle w:val="NoSpacing"/>
        <w:rPr>
          <w:rFonts w:cs="Calibri"/>
        </w:rPr>
      </w:pPr>
    </w:p>
    <w:p w14:paraId="2398D17F" w14:textId="77777777" w:rsidR="00AD087C" w:rsidRDefault="00AD087C" w:rsidP="00AD087C">
      <w:pPr>
        <w:pStyle w:val="NoSpacing"/>
        <w:rPr>
          <w:rFonts w:cs="Calibri"/>
          <w:b/>
        </w:rPr>
      </w:pPr>
    </w:p>
    <w:p w14:paraId="38A9C888" w14:textId="0BC0638D" w:rsidR="00AD087C" w:rsidRPr="00077A89" w:rsidRDefault="00B0302F" w:rsidP="00AD087C">
      <w:pPr>
        <w:pStyle w:val="NoSpacing"/>
        <w:rPr>
          <w:rFonts w:cs="Calibri"/>
        </w:rPr>
      </w:pPr>
      <w:r>
        <w:rPr>
          <w:rFonts w:cs="Calibri"/>
        </w:rPr>
        <w:t xml:space="preserve">My </w:t>
      </w:r>
      <w:r w:rsidR="00AD087C" w:rsidRPr="00077A89">
        <w:rPr>
          <w:rFonts w:cs="Calibri"/>
        </w:rPr>
        <w:t xml:space="preserve">tax preparation business </w:t>
      </w:r>
      <w:r>
        <w:rPr>
          <w:rFonts w:cs="Calibri"/>
        </w:rPr>
        <w:t>continues to grow</w:t>
      </w:r>
      <w:r w:rsidR="00AD087C" w:rsidRPr="00077A89">
        <w:rPr>
          <w:rFonts w:cs="Calibri"/>
        </w:rPr>
        <w:t>.  To assist me</w:t>
      </w:r>
      <w:r w:rsidR="00AD087C">
        <w:rPr>
          <w:rFonts w:cs="Calibri"/>
        </w:rPr>
        <w:t xml:space="preserve">, </w:t>
      </w:r>
      <w:r>
        <w:rPr>
          <w:rFonts w:cs="Calibri"/>
        </w:rPr>
        <w:t>I have two tax specialists, however</w:t>
      </w:r>
      <w:proofErr w:type="gramStart"/>
      <w:r>
        <w:rPr>
          <w:rFonts w:cs="Calibri"/>
        </w:rPr>
        <w:t xml:space="preserve">, </w:t>
      </w:r>
      <w:r w:rsidR="00AD087C" w:rsidRPr="00077A89">
        <w:rPr>
          <w:rFonts w:cs="Calibri"/>
        </w:rPr>
        <w:t xml:space="preserve"> </w:t>
      </w:r>
      <w:r w:rsidR="00AD087C" w:rsidRPr="00112ACF">
        <w:rPr>
          <w:rFonts w:cs="Calibri"/>
          <w:u w:val="single"/>
        </w:rPr>
        <w:t>I</w:t>
      </w:r>
      <w:proofErr w:type="gramEnd"/>
      <w:r w:rsidR="00AD087C" w:rsidRPr="00112ACF">
        <w:rPr>
          <w:rFonts w:cs="Calibri"/>
          <w:u w:val="single"/>
        </w:rPr>
        <w:t xml:space="preserve"> will continue to review all returns</w:t>
      </w:r>
      <w:r w:rsidR="00AD087C" w:rsidRPr="00077A89">
        <w:rPr>
          <w:rFonts w:cs="Calibri"/>
        </w:rPr>
        <w:t xml:space="preserve">.  </w:t>
      </w:r>
      <w:r w:rsidR="00AD087C" w:rsidRPr="00D937DD">
        <w:rPr>
          <w:rFonts w:cs="Calibri"/>
        </w:rPr>
        <w:t xml:space="preserve"> </w:t>
      </w:r>
      <w:r w:rsidR="00AD087C" w:rsidRPr="00077A89">
        <w:rPr>
          <w:rFonts w:cs="Calibri"/>
        </w:rPr>
        <w:t xml:space="preserve">Remember that there are several life events that may impact your tax liability (Marital status, Birth of a child, income changes, winnings, etc.) </w:t>
      </w:r>
      <w:r w:rsidR="00AD087C">
        <w:rPr>
          <w:rFonts w:cs="Calibri"/>
        </w:rPr>
        <w:t xml:space="preserve">  Also, be aware that older dependents (18+) can affect your deductions and ultimately your refund.  </w:t>
      </w:r>
      <w:r w:rsidR="00AD087C" w:rsidRPr="00077A89">
        <w:rPr>
          <w:rFonts w:cs="Calibri"/>
        </w:rPr>
        <w:t xml:space="preserve"> Please contact our office for a consultation.  </w:t>
      </w:r>
      <w:r w:rsidR="00AD087C">
        <w:rPr>
          <w:rFonts w:cs="Calibri"/>
        </w:rPr>
        <w:t xml:space="preserve">Any </w:t>
      </w:r>
      <w:r w:rsidR="00AD087C" w:rsidRPr="00077A89">
        <w:rPr>
          <w:rFonts w:cs="Calibri"/>
        </w:rPr>
        <w:t xml:space="preserve">tax questions should be directed to us at </w:t>
      </w:r>
      <w:hyperlink r:id="rId9" w:history="1">
        <w:r w:rsidR="00AD087C" w:rsidRPr="00077A89">
          <w:rPr>
            <w:rStyle w:val="Hyperlink"/>
            <w:rFonts w:cs="Calibri"/>
          </w:rPr>
          <w:t>dave@vanderzeefinancial.com</w:t>
        </w:r>
      </w:hyperlink>
      <w:r w:rsidR="00AD087C" w:rsidRPr="00077A89">
        <w:rPr>
          <w:rFonts w:cs="Calibri"/>
        </w:rPr>
        <w:t xml:space="preserve"> or call (518)-383-2200.</w:t>
      </w:r>
    </w:p>
    <w:p w14:paraId="647EE99D" w14:textId="77777777" w:rsidR="00AD087C" w:rsidRPr="00077A89" w:rsidRDefault="00AD087C" w:rsidP="00AD087C">
      <w:pPr>
        <w:pStyle w:val="NoSpacing"/>
        <w:rPr>
          <w:rFonts w:cs="Calibri"/>
        </w:rPr>
      </w:pPr>
    </w:p>
    <w:p w14:paraId="73D50E90" w14:textId="77777777" w:rsidR="00AD087C" w:rsidRPr="00077A89" w:rsidRDefault="00AD087C" w:rsidP="00AD087C">
      <w:pPr>
        <w:pStyle w:val="NoSpacing"/>
        <w:rPr>
          <w:rFonts w:cs="Calibri"/>
        </w:rPr>
      </w:pPr>
      <w:r w:rsidRPr="00077A89">
        <w:rPr>
          <w:rFonts w:cs="Calibri"/>
        </w:rPr>
        <w:t>Thank you for your business.  We appreciate your trust in us!</w:t>
      </w:r>
    </w:p>
    <w:p w14:paraId="4F9CA50B" w14:textId="77777777" w:rsidR="00AD087C" w:rsidRPr="00077A89" w:rsidRDefault="00AD087C" w:rsidP="00AD087C">
      <w:pPr>
        <w:pStyle w:val="NoSpacing"/>
        <w:rPr>
          <w:rFonts w:cs="Calibri"/>
        </w:rPr>
      </w:pPr>
    </w:p>
    <w:p w14:paraId="47748537" w14:textId="77777777" w:rsidR="00AD087C" w:rsidRPr="00077A89" w:rsidRDefault="00AD087C" w:rsidP="00AD087C">
      <w:pPr>
        <w:pStyle w:val="NoSpacing"/>
        <w:spacing w:line="276" w:lineRule="auto"/>
        <w:rPr>
          <w:rFonts w:cs="Calibri"/>
        </w:rPr>
      </w:pPr>
      <w:r w:rsidRPr="00077A89">
        <w:rPr>
          <w:rFonts w:cs="Calibri"/>
        </w:rPr>
        <w:t>Sincerely,</w:t>
      </w:r>
    </w:p>
    <w:p w14:paraId="5C27703C" w14:textId="16FCF3DD" w:rsidR="00AD087C" w:rsidRDefault="00AD087C" w:rsidP="00AD087C">
      <w:pPr>
        <w:pStyle w:val="NoSpacing"/>
        <w:rPr>
          <w:noProof/>
        </w:rPr>
      </w:pPr>
      <w:r w:rsidRPr="00077A89">
        <w:rPr>
          <w:noProof/>
        </w:rPr>
        <w:drawing>
          <wp:inline distT="0" distB="0" distL="0" distR="0" wp14:anchorId="25F46797" wp14:editId="2F1A174F">
            <wp:extent cx="18573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inline>
        </w:drawing>
      </w:r>
    </w:p>
    <w:p w14:paraId="7009A528" w14:textId="77777777" w:rsidR="00AD087C" w:rsidRPr="00077A89" w:rsidRDefault="00AD087C" w:rsidP="00AD087C">
      <w:pPr>
        <w:pStyle w:val="NoSpacing"/>
      </w:pPr>
      <w:r w:rsidRPr="00077A89">
        <w:t xml:space="preserve">David P. </w:t>
      </w:r>
      <w:proofErr w:type="spellStart"/>
      <w:r w:rsidRPr="00077A89">
        <w:t>Vanderzee</w:t>
      </w:r>
      <w:proofErr w:type="spellEnd"/>
      <w:r w:rsidRPr="00077A89">
        <w:t xml:space="preserve">, CLU, </w:t>
      </w:r>
      <w:proofErr w:type="spellStart"/>
      <w:r w:rsidRPr="00077A89">
        <w:t>ChFC</w:t>
      </w:r>
      <w:proofErr w:type="spellEnd"/>
      <w:r w:rsidRPr="00077A89">
        <w:t>, LUTCF, RTRP</w:t>
      </w:r>
    </w:p>
    <w:p w14:paraId="6759E58A" w14:textId="76702648" w:rsidR="00FE5DB6" w:rsidRDefault="00FE5DB6"/>
    <w:p w14:paraId="47798CBF" w14:textId="77777777" w:rsidR="000151D2" w:rsidRDefault="000151D2"/>
    <w:p w14:paraId="086735D0" w14:textId="6B785DB1" w:rsidR="000151D2" w:rsidRDefault="000151D2">
      <w:r>
        <w:t>Attachment:  Income Tax Organizer</w:t>
      </w:r>
    </w:p>
    <w:sectPr w:rsidR="000151D2" w:rsidSect="00FA29CE">
      <w:headerReference w:type="default" r:id="rId11"/>
      <w:pgSz w:w="12240" w:h="15840" w:code="1"/>
      <w:pgMar w:top="1440" w:right="864" w:bottom="1008"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D6863" w14:textId="77777777" w:rsidR="004653AD" w:rsidRDefault="004653AD" w:rsidP="00AD087C">
      <w:r>
        <w:separator/>
      </w:r>
    </w:p>
  </w:endnote>
  <w:endnote w:type="continuationSeparator" w:id="0">
    <w:p w14:paraId="2F9331FA" w14:textId="77777777" w:rsidR="004653AD" w:rsidRDefault="004653AD" w:rsidP="00AD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2FA98" w14:textId="77777777" w:rsidR="004653AD" w:rsidRDefault="004653AD" w:rsidP="00AD087C">
      <w:r>
        <w:separator/>
      </w:r>
    </w:p>
  </w:footnote>
  <w:footnote w:type="continuationSeparator" w:id="0">
    <w:p w14:paraId="25FF8A6A" w14:textId="77777777" w:rsidR="004653AD" w:rsidRDefault="004653AD" w:rsidP="00AD0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626D" w14:textId="62A99B6D" w:rsidR="00276C30" w:rsidRDefault="00FA29CE">
    <w:pPr>
      <w:pStyle w:val="Header"/>
    </w:pPr>
    <w:r>
      <w:tab/>
    </w:r>
    <w:r>
      <w:tab/>
    </w:r>
    <w:proofErr w:type="spellStart"/>
    <w:r w:rsidR="00276C30">
      <w:t>Vanderzee</w:t>
    </w:r>
    <w:proofErr w:type="spellEnd"/>
    <w:r w:rsidR="00276C30">
      <w:t xml:space="preserve"> Financial 2022 Engagement Letter</w:t>
    </w:r>
    <w:r>
      <w:t xml:space="preserve">    </w:t>
    </w:r>
    <w:r w:rsidR="00276C30">
      <w:t xml:space="preserve">    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2E0F"/>
    <w:multiLevelType w:val="hybridMultilevel"/>
    <w:tmpl w:val="433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F6C15"/>
    <w:multiLevelType w:val="hybridMultilevel"/>
    <w:tmpl w:val="7658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577465"/>
    <w:multiLevelType w:val="hybridMultilevel"/>
    <w:tmpl w:val="8446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605701"/>
    <w:multiLevelType w:val="hybridMultilevel"/>
    <w:tmpl w:val="EEA84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7C"/>
    <w:rsid w:val="000151D2"/>
    <w:rsid w:val="00112ACF"/>
    <w:rsid w:val="001A6B9A"/>
    <w:rsid w:val="00276C30"/>
    <w:rsid w:val="004169B7"/>
    <w:rsid w:val="004653AD"/>
    <w:rsid w:val="004B324D"/>
    <w:rsid w:val="004C68E7"/>
    <w:rsid w:val="004D58ED"/>
    <w:rsid w:val="0054361B"/>
    <w:rsid w:val="00595EDB"/>
    <w:rsid w:val="006E490F"/>
    <w:rsid w:val="00752E22"/>
    <w:rsid w:val="00A64365"/>
    <w:rsid w:val="00A955B4"/>
    <w:rsid w:val="00AD087C"/>
    <w:rsid w:val="00AE2A92"/>
    <w:rsid w:val="00B0302F"/>
    <w:rsid w:val="00BD5013"/>
    <w:rsid w:val="00CC433C"/>
    <w:rsid w:val="00D505DA"/>
    <w:rsid w:val="00DE0525"/>
    <w:rsid w:val="00E641B1"/>
    <w:rsid w:val="00FA29CE"/>
    <w:rsid w:val="00FE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7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276C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6C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7C"/>
    <w:pPr>
      <w:ind w:left="720"/>
      <w:contextualSpacing/>
    </w:pPr>
  </w:style>
  <w:style w:type="paragraph" w:styleId="NoSpacing">
    <w:name w:val="No Spacing"/>
    <w:uiPriority w:val="1"/>
    <w:qFormat/>
    <w:rsid w:val="00AD087C"/>
    <w:pPr>
      <w:spacing w:after="0" w:line="240" w:lineRule="auto"/>
    </w:pPr>
    <w:rPr>
      <w:rFonts w:ascii="Calibri" w:eastAsia="Calibri" w:hAnsi="Calibri" w:cs="Times New Roman"/>
      <w:sz w:val="24"/>
      <w:szCs w:val="24"/>
    </w:rPr>
  </w:style>
  <w:style w:type="character" w:styleId="Hyperlink">
    <w:name w:val="Hyperlink"/>
    <w:uiPriority w:val="99"/>
    <w:unhideWhenUsed/>
    <w:rsid w:val="00AD087C"/>
    <w:rPr>
      <w:color w:val="0563C1"/>
      <w:u w:val="single"/>
    </w:rPr>
  </w:style>
  <w:style w:type="paragraph" w:styleId="Header">
    <w:name w:val="header"/>
    <w:basedOn w:val="Normal"/>
    <w:link w:val="HeaderChar"/>
    <w:uiPriority w:val="99"/>
    <w:unhideWhenUsed/>
    <w:rsid w:val="00AD087C"/>
    <w:pPr>
      <w:tabs>
        <w:tab w:val="center" w:pos="4680"/>
        <w:tab w:val="right" w:pos="9360"/>
      </w:tabs>
    </w:pPr>
  </w:style>
  <w:style w:type="character" w:customStyle="1" w:styleId="HeaderChar">
    <w:name w:val="Header Char"/>
    <w:basedOn w:val="DefaultParagraphFont"/>
    <w:link w:val="Header"/>
    <w:uiPriority w:val="99"/>
    <w:rsid w:val="00AD087C"/>
    <w:rPr>
      <w:rFonts w:ascii="Calibri" w:eastAsia="Calibri" w:hAnsi="Calibri" w:cs="Times New Roman"/>
      <w:sz w:val="24"/>
      <w:szCs w:val="24"/>
    </w:rPr>
  </w:style>
  <w:style w:type="paragraph" w:styleId="Footer">
    <w:name w:val="footer"/>
    <w:basedOn w:val="Normal"/>
    <w:link w:val="FooterChar"/>
    <w:uiPriority w:val="99"/>
    <w:unhideWhenUsed/>
    <w:rsid w:val="00AD087C"/>
    <w:pPr>
      <w:tabs>
        <w:tab w:val="center" w:pos="4680"/>
        <w:tab w:val="right" w:pos="9360"/>
      </w:tabs>
    </w:pPr>
  </w:style>
  <w:style w:type="character" w:customStyle="1" w:styleId="FooterChar">
    <w:name w:val="Footer Char"/>
    <w:basedOn w:val="DefaultParagraphFont"/>
    <w:link w:val="Footer"/>
    <w:uiPriority w:val="99"/>
    <w:rsid w:val="00AD087C"/>
    <w:rPr>
      <w:rFonts w:ascii="Calibri" w:eastAsia="Calibri" w:hAnsi="Calibri" w:cs="Times New Roman"/>
      <w:sz w:val="24"/>
      <w:szCs w:val="24"/>
    </w:rPr>
  </w:style>
  <w:style w:type="character" w:customStyle="1" w:styleId="Heading1Char">
    <w:name w:val="Heading 1 Char"/>
    <w:basedOn w:val="DefaultParagraphFont"/>
    <w:link w:val="Heading1"/>
    <w:uiPriority w:val="9"/>
    <w:rsid w:val="00276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C3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64365"/>
    <w:rPr>
      <w:rFonts w:ascii="Tahoma" w:hAnsi="Tahoma" w:cs="Tahoma"/>
      <w:sz w:val="16"/>
      <w:szCs w:val="16"/>
    </w:rPr>
  </w:style>
  <w:style w:type="character" w:customStyle="1" w:styleId="BalloonTextChar">
    <w:name w:val="Balloon Text Char"/>
    <w:basedOn w:val="DefaultParagraphFont"/>
    <w:link w:val="BalloonText"/>
    <w:uiPriority w:val="99"/>
    <w:semiHidden/>
    <w:rsid w:val="00A643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7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276C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6C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7C"/>
    <w:pPr>
      <w:ind w:left="720"/>
      <w:contextualSpacing/>
    </w:pPr>
  </w:style>
  <w:style w:type="paragraph" w:styleId="NoSpacing">
    <w:name w:val="No Spacing"/>
    <w:uiPriority w:val="1"/>
    <w:qFormat/>
    <w:rsid w:val="00AD087C"/>
    <w:pPr>
      <w:spacing w:after="0" w:line="240" w:lineRule="auto"/>
    </w:pPr>
    <w:rPr>
      <w:rFonts w:ascii="Calibri" w:eastAsia="Calibri" w:hAnsi="Calibri" w:cs="Times New Roman"/>
      <w:sz w:val="24"/>
      <w:szCs w:val="24"/>
    </w:rPr>
  </w:style>
  <w:style w:type="character" w:styleId="Hyperlink">
    <w:name w:val="Hyperlink"/>
    <w:uiPriority w:val="99"/>
    <w:unhideWhenUsed/>
    <w:rsid w:val="00AD087C"/>
    <w:rPr>
      <w:color w:val="0563C1"/>
      <w:u w:val="single"/>
    </w:rPr>
  </w:style>
  <w:style w:type="paragraph" w:styleId="Header">
    <w:name w:val="header"/>
    <w:basedOn w:val="Normal"/>
    <w:link w:val="HeaderChar"/>
    <w:uiPriority w:val="99"/>
    <w:unhideWhenUsed/>
    <w:rsid w:val="00AD087C"/>
    <w:pPr>
      <w:tabs>
        <w:tab w:val="center" w:pos="4680"/>
        <w:tab w:val="right" w:pos="9360"/>
      </w:tabs>
    </w:pPr>
  </w:style>
  <w:style w:type="character" w:customStyle="1" w:styleId="HeaderChar">
    <w:name w:val="Header Char"/>
    <w:basedOn w:val="DefaultParagraphFont"/>
    <w:link w:val="Header"/>
    <w:uiPriority w:val="99"/>
    <w:rsid w:val="00AD087C"/>
    <w:rPr>
      <w:rFonts w:ascii="Calibri" w:eastAsia="Calibri" w:hAnsi="Calibri" w:cs="Times New Roman"/>
      <w:sz w:val="24"/>
      <w:szCs w:val="24"/>
    </w:rPr>
  </w:style>
  <w:style w:type="paragraph" w:styleId="Footer">
    <w:name w:val="footer"/>
    <w:basedOn w:val="Normal"/>
    <w:link w:val="FooterChar"/>
    <w:uiPriority w:val="99"/>
    <w:unhideWhenUsed/>
    <w:rsid w:val="00AD087C"/>
    <w:pPr>
      <w:tabs>
        <w:tab w:val="center" w:pos="4680"/>
        <w:tab w:val="right" w:pos="9360"/>
      </w:tabs>
    </w:pPr>
  </w:style>
  <w:style w:type="character" w:customStyle="1" w:styleId="FooterChar">
    <w:name w:val="Footer Char"/>
    <w:basedOn w:val="DefaultParagraphFont"/>
    <w:link w:val="Footer"/>
    <w:uiPriority w:val="99"/>
    <w:rsid w:val="00AD087C"/>
    <w:rPr>
      <w:rFonts w:ascii="Calibri" w:eastAsia="Calibri" w:hAnsi="Calibri" w:cs="Times New Roman"/>
      <w:sz w:val="24"/>
      <w:szCs w:val="24"/>
    </w:rPr>
  </w:style>
  <w:style w:type="character" w:customStyle="1" w:styleId="Heading1Char">
    <w:name w:val="Heading 1 Char"/>
    <w:basedOn w:val="DefaultParagraphFont"/>
    <w:link w:val="Heading1"/>
    <w:uiPriority w:val="9"/>
    <w:rsid w:val="00276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C3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64365"/>
    <w:rPr>
      <w:rFonts w:ascii="Tahoma" w:hAnsi="Tahoma" w:cs="Tahoma"/>
      <w:sz w:val="16"/>
      <w:szCs w:val="16"/>
    </w:rPr>
  </w:style>
  <w:style w:type="character" w:customStyle="1" w:styleId="BalloonTextChar">
    <w:name w:val="Balloon Text Char"/>
    <w:basedOn w:val="DefaultParagraphFont"/>
    <w:link w:val="BalloonText"/>
    <w:uiPriority w:val="99"/>
    <w:semiHidden/>
    <w:rsid w:val="00A643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569F-DDA4-4D58-A1BA-B485B386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Vanderzee</dc:creator>
  <cp:lastModifiedBy>Owner</cp:lastModifiedBy>
  <cp:revision>3</cp:revision>
  <cp:lastPrinted>2022-01-26T17:29:00Z</cp:lastPrinted>
  <dcterms:created xsi:type="dcterms:W3CDTF">2023-01-19T15:34:00Z</dcterms:created>
  <dcterms:modified xsi:type="dcterms:W3CDTF">2023-01-19T15:50:00Z</dcterms:modified>
</cp:coreProperties>
</file>